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FA33" w14:textId="45FA7236" w:rsidR="003A2511" w:rsidRPr="003A2511" w:rsidRDefault="00C417B7" w:rsidP="00C9737E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Wymagania edukacyjne z przedmiotu Ogólna </w:t>
      </w:r>
      <w:r w:rsidR="0029706E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echnologia </w:t>
      </w:r>
      <w:r w:rsidR="0029706E">
        <w:rPr>
          <w:color w:val="000000"/>
          <w:sz w:val="27"/>
          <w:szCs w:val="27"/>
        </w:rPr>
        <w:t>ż</w:t>
      </w:r>
      <w:r>
        <w:rPr>
          <w:color w:val="000000"/>
          <w:sz w:val="27"/>
          <w:szCs w:val="27"/>
        </w:rPr>
        <w:t>ywności dla</w:t>
      </w:r>
      <w:r w:rsidR="003A2511">
        <w:rPr>
          <w:color w:val="000000"/>
          <w:sz w:val="27"/>
          <w:szCs w:val="27"/>
        </w:rPr>
        <w:t xml:space="preserve"> zawodu </w:t>
      </w:r>
      <w:r>
        <w:rPr>
          <w:color w:val="000000"/>
          <w:sz w:val="27"/>
          <w:szCs w:val="27"/>
        </w:rPr>
        <w:t>T</w:t>
      </w:r>
      <w:r w:rsidR="003A2511">
        <w:rPr>
          <w:color w:val="000000"/>
          <w:sz w:val="27"/>
          <w:szCs w:val="27"/>
        </w:rPr>
        <w:t>echnik Technologii Żywności</w:t>
      </w:r>
      <w:r>
        <w:rPr>
          <w:color w:val="000000"/>
          <w:sz w:val="27"/>
          <w:szCs w:val="27"/>
        </w:rPr>
        <w:t xml:space="preserve"> w roku szkolnym 2022/2023</w:t>
      </w:r>
    </w:p>
    <w:p w14:paraId="59FC6F29" w14:textId="77777777" w:rsidR="003A2511" w:rsidRPr="003A2511" w:rsidRDefault="003A2511" w:rsidP="00C97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444162AB" w14:textId="77777777" w:rsidR="003A2511" w:rsidRPr="003A2511" w:rsidRDefault="003A2511" w:rsidP="00C97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3A251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Efekty kształcenia</w:t>
      </w:r>
    </w:p>
    <w:p w14:paraId="1B730DBE" w14:textId="59332139" w:rsidR="003A2511" w:rsidRPr="003A2511" w:rsidRDefault="003A2511" w:rsidP="00C97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3A251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Uczeń:</w:t>
      </w:r>
    </w:p>
    <w:p w14:paraId="4AC2D5DD" w14:textId="2F9360FE" w:rsidR="0062024F" w:rsidRPr="00C417B7" w:rsidRDefault="0062024F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3139585" w14:textId="725493BE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charakteryzuje sposoby pozyskania produktów ekologicznych </w:t>
      </w:r>
    </w:p>
    <w:p w14:paraId="2C744792" w14:textId="523D95D0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wyjaśnia, czym jest rolnictwo ekologiczne </w:t>
      </w:r>
    </w:p>
    <w:p w14:paraId="20E3B486" w14:textId="66286B8B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rozpoznaje produkty ekologiczne </w:t>
      </w:r>
    </w:p>
    <w:p w14:paraId="5A914B79" w14:textId="53A747EB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wskazuje miejsca, skąd można pozyskać produkty ekologiczne </w:t>
      </w:r>
    </w:p>
    <w:p w14:paraId="590CCB02" w14:textId="77777777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color w:val="000000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opisuje metody oceny organoleptycznej żywności wykonane za pomocą zmysłów wzroku, węchu, smaku, dotyku, słuchu </w:t>
      </w:r>
    </w:p>
    <w:p w14:paraId="42A29718" w14:textId="77777777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>przeprowadza ocenę organoleptyczną i porównuje otrzymane wyniki z dokumentacją technologiczną</w:t>
      </w:r>
    </w:p>
    <w:p w14:paraId="2B03D968" w14:textId="67787E1B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>wskazuje warunki przeprowadzania oceny organoleptycznej żywności</w:t>
      </w:r>
    </w:p>
    <w:p w14:paraId="4E845A99" w14:textId="4EB609FA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magazynuje surowce, dodatki do żywności i materiały pomocnicze: </w:t>
      </w:r>
    </w:p>
    <w:p w14:paraId="469477D9" w14:textId="2BA785E2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rozdziela surowce, dodatki do żywności i materiały pomocnicze w zależności od charakterystyki ich przechowywania </w:t>
      </w:r>
    </w:p>
    <w:p w14:paraId="48C6989F" w14:textId="727EB6F7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monitoruje warunki magazynowania surowców, dodatków do żywności i materiałów pomocniczych </w:t>
      </w:r>
    </w:p>
    <w:p w14:paraId="14B16674" w14:textId="01A51E03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stosuje zasadę FIFO (First In First Out ) </w:t>
      </w:r>
    </w:p>
    <w:p w14:paraId="74B4391E" w14:textId="60870182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dobiera magazyny w zależności od rodzaju przechowywanych surowców, dodatków do żywności i materiałów pomocniczych </w:t>
      </w:r>
    </w:p>
    <w:p w14:paraId="410030F4" w14:textId="186C8EE5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dobiera warunki magazynowania surowców, dodatków do żywności i materiałów pomocniczych </w:t>
      </w:r>
    </w:p>
    <w:p w14:paraId="3F62E0A0" w14:textId="4B1C8B7D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rozpoznaje przyrządy kontrolno-pomiarowe do monitorowania warunków magazynowania </w:t>
      </w:r>
    </w:p>
    <w:p w14:paraId="4F5027C0" w14:textId="1BD8C450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odczytuje i zapisuje parametry magazynowania surowców, dodatków do żywności i materiałów pomocniczych </w:t>
      </w:r>
    </w:p>
    <w:p w14:paraId="408A98B7" w14:textId="2CFA93F5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oblicza zapotrzebowanie na surowce, dodatki i materiały pomocnicze do produkcji wyrobów spożywczych </w:t>
      </w:r>
    </w:p>
    <w:p w14:paraId="779DC838" w14:textId="1730A314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 klasyfikuje składniki żywności </w:t>
      </w:r>
    </w:p>
    <w:p w14:paraId="7B170D38" w14:textId="55F742EA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 opisuje rolę składników żywności w żywieniu człowieka </w:t>
      </w:r>
    </w:p>
    <w:p w14:paraId="3E63075E" w14:textId="5B7BD720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oblicza wartość energetyczną wyrobów spożywczych </w:t>
      </w:r>
    </w:p>
    <w:p w14:paraId="44838C08" w14:textId="73E33997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klasyfikuje zmiany zachodzące podczas produkcji i przechowywania wyrobów spożywczych </w:t>
      </w:r>
    </w:p>
    <w:p w14:paraId="059FDD5C" w14:textId="7EA70074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wskazuje wpływ zmian biochemicznych, fizykochemicznych i mikrobiologicznych na jakość wyrobów spożywczych </w:t>
      </w:r>
    </w:p>
    <w:p w14:paraId="60FBCCB7" w14:textId="3DF4C5F5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dobiera sposoby zapobiegania niekorzystnym zmianom biochemicznym, fizykochemicznym i mikrobiologicznym zachodzącym podczas produkcji i przechowywania wyrobów spożywczych </w:t>
      </w:r>
    </w:p>
    <w:p w14:paraId="343F6083" w14:textId="20A23DF0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rozpoznaje zagrożenia bezpieczeństwa zdrowotnego żywności, np. fizyczne, chemiczne, biologiczne </w:t>
      </w:r>
    </w:p>
    <w:p w14:paraId="7E664B8A" w14:textId="6DC69BDB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wyjaśnia wpływ zagrożeń na bezpieczeństwo zdrowotne żywności </w:t>
      </w:r>
    </w:p>
    <w:p w14:paraId="356CF80D" w14:textId="31945BE4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 rozpoznaje systemy zarządzania jakością i bezpieczeństwem zdrowotnym żywności w przetwórstwie spożywczym </w:t>
      </w:r>
    </w:p>
    <w:p w14:paraId="3074DB92" w14:textId="1A62C787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korzysta z programów komputerowych stosowanych w dokumentowaniu procesów produkcji i magazynowaniu wyrobów spożywczych </w:t>
      </w:r>
    </w:p>
    <w:p w14:paraId="54C8AF0E" w14:textId="2A9AC8DA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wymienia cele normalizacji krajowej </w:t>
      </w:r>
    </w:p>
    <w:p w14:paraId="31F09A15" w14:textId="1A88E4F9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wyjaśnia, czym jest norma i wymienia cechy normy </w:t>
      </w:r>
    </w:p>
    <w:p w14:paraId="6B0BE7C5" w14:textId="4363D797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rozróżnia oznaczenie normy międzynarodowej, europejskiej i krajowej </w:t>
      </w:r>
    </w:p>
    <w:p w14:paraId="42C77018" w14:textId="19FBE8DF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lastRenderedPageBreak/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korzysta ze źródeł informacji dotyczących norm i procedur oceny zgodności </w:t>
      </w:r>
    </w:p>
    <w:p w14:paraId="2887D6F6" w14:textId="3E1C5724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klasyfikuje składniki żywności </w:t>
      </w:r>
    </w:p>
    <w:p w14:paraId="7E4E67F1" w14:textId="3C142D81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opisuje rolę składników żywności w żywieniu człowieka </w:t>
      </w:r>
    </w:p>
    <w:p w14:paraId="2AD27DEB" w14:textId="44CD1F1B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rozróżnia metody utrwalania żywności i ich wpływ na jakość oraz trwałość wyrobów spożywczych </w:t>
      </w:r>
    </w:p>
    <w:p w14:paraId="6835599D" w14:textId="2FBFAA93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 klasyfikuje metody utrwalania żywności stosowane w przetwórstwie spożywczym, np. fizyczne, chemiczne, fizykochemiczne, biologiczne </w:t>
      </w:r>
    </w:p>
    <w:p w14:paraId="61BBD38B" w14:textId="20BF7550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opisuje metody utrwalania żywności stosowane w przetwórstwie spożywczym </w:t>
      </w:r>
    </w:p>
    <w:p w14:paraId="7DAF70D5" w14:textId="20DDE184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 dobiera metody utrwalania żywności do produkcji wyrobów spożywczych </w:t>
      </w:r>
    </w:p>
    <w:p w14:paraId="4E888673" w14:textId="646A752E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wyjaśnia wpływ metod utrwalania żywności na jakość i trwałość wyrobów spożywczych </w:t>
      </w:r>
    </w:p>
    <w:p w14:paraId="77B9E440" w14:textId="39B3B243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klasyfikuje operacje i procesy jednostkowe w produkcji wyrobów spożywczych, np. obróbka wstępna, operacje fizyczne i fizykochemiczne, procesy chemiczne i biochemiczne </w:t>
      </w:r>
    </w:p>
    <w:p w14:paraId="31766D1A" w14:textId="02BC54D6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rozpoznaje operacje i procesy jednostkowe w produkcji wyrobów spożywczych </w:t>
      </w:r>
    </w:p>
    <w:p w14:paraId="02BF886C" w14:textId="6AAFDDA3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wyjaśnia cel stosowania operacji i procesów jednostkowych w produkcji wyrobów spożywczych </w:t>
      </w:r>
    </w:p>
    <w:p w14:paraId="44DC86B9" w14:textId="11417818" w:rsidR="0062024F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</w:t>
      </w:r>
      <w:r w:rsidR="0062024F" w:rsidRPr="00C417B7">
        <w:rPr>
          <w:rFonts w:ascii="Arial" w:hAnsi="Arial" w:cs="Arial"/>
          <w:sz w:val="20"/>
          <w:szCs w:val="20"/>
        </w:rPr>
        <w:t xml:space="preserve">określa parametry technologiczne operacji i procesów jednostkowych w produkcji wyrobów spożywczych </w:t>
      </w:r>
    </w:p>
    <w:p w14:paraId="43E7AD23" w14:textId="41495141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</w:t>
      </w:r>
      <w:r w:rsidR="0062024F" w:rsidRPr="00C417B7">
        <w:rPr>
          <w:rFonts w:ascii="Arial" w:hAnsi="Arial" w:cs="Arial"/>
          <w:sz w:val="20"/>
          <w:szCs w:val="20"/>
        </w:rPr>
        <w:t xml:space="preserve"> opisuje wpływ parametrów technologicznych</w:t>
      </w:r>
      <w:r w:rsidRPr="00C417B7">
        <w:rPr>
          <w:rFonts w:ascii="Arial" w:hAnsi="Arial" w:cs="Arial"/>
          <w:sz w:val="20"/>
          <w:szCs w:val="20"/>
        </w:rPr>
        <w:t xml:space="preserve"> operacji i procesów jednostkowych na wyroby spożywcze </w:t>
      </w:r>
    </w:p>
    <w:p w14:paraId="1B6921B5" w14:textId="77777777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rozróżnia dokumentację techniczną i technologiczną dotyczącą produkcji wyrobów spożywczych, normy, procedury, instrukcje technologiczne, instrukcje stanowiskowe, receptury </w:t>
      </w:r>
    </w:p>
    <w:p w14:paraId="48165CA4" w14:textId="34BEFFF5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rozróżnia maszyny i urządzenia stosowane do przygotowywania surowców, dodatków do żywności i materiałów pomocniczych </w:t>
      </w:r>
    </w:p>
    <w:p w14:paraId="08D54BBB" w14:textId="60A9D022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>- dobiera maszyny i urządzenia stosowane do przygotowywania surowców, dodatków do żywności i materiałów pomocniczych</w:t>
      </w:r>
    </w:p>
    <w:p w14:paraId="2ECC9811" w14:textId="5825E830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rozpoznaje instalacje techniczne stosowane w zakładach przetwórstwa spożywczego </w:t>
      </w:r>
    </w:p>
    <w:p w14:paraId="79F2A2A8" w14:textId="086BD18F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rozpoznaje instalacje techniczne stosowane w zakładach przetwórstwa spożywczego </w:t>
      </w:r>
    </w:p>
    <w:p w14:paraId="6C57091B" w14:textId="30142E40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rozróżnia po kolorach oznakowanie instalacji technicznych w zakładach przetwórstwa spożywczego, np. instalację gazową, parową, wodną, powietrzną </w:t>
      </w:r>
    </w:p>
    <w:p w14:paraId="702A26A1" w14:textId="359CB223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rozpoznaje zagrożenia zdrowotne żywności (fizyczne, chemiczne i biologiczne) występujące w trakcie magazynowania i przygotowywania surowców, dodatków do żywności i materiałów pomocniczych do produkcji wyrobów spożywczych </w:t>
      </w:r>
    </w:p>
    <w:p w14:paraId="1C18D704" w14:textId="36B0D548" w:rsidR="00C417B7" w:rsidRPr="00C417B7" w:rsidRDefault="00C417B7" w:rsidP="00C9737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417B7">
        <w:rPr>
          <w:rFonts w:ascii="Arial" w:hAnsi="Arial" w:cs="Arial"/>
          <w:sz w:val="20"/>
          <w:szCs w:val="20"/>
        </w:rPr>
        <w:t xml:space="preserve">- opisuje wpływ zagrożeń zdrowotnych na jakość surowców, dodatków do żywności i materiałów pomocniczych w trakcie magazynowania i przygotowywania do produkcji wyrobów spożywczych </w:t>
      </w:r>
    </w:p>
    <w:p w14:paraId="430A5743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 Zalecane warunki i sposób realizacji</w:t>
      </w:r>
    </w:p>
    <w:p w14:paraId="7EC28FF6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prowadząca kształcenie w zawodzie zapewnia pomieszczenia dydaktyczne z wyposażeniem odpowiadającym technologii i technice stosowanej w zawodzie, aby zapewnić osiągnięcie wszystkich efektów kształcenia określonych w podstawie programowej kształcenia w zawodzie szkolnictwa branżowego oraz umożliwić przygotowanie absolwenta do wykonywania zadań zawodowych.</w:t>
      </w:r>
    </w:p>
    <w:p w14:paraId="0919BC6B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 Sposoby sprawdzania i oceniania osiągnięć edukacyjnych uczniów</w:t>
      </w:r>
    </w:p>
    <w:p w14:paraId="3B5E05A6" w14:textId="7570C26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Ocenianie ucznia jest systematyczne, ciągłe, z częstotliwością zależną od ilości godzin nauczania w klasie.</w:t>
      </w:r>
      <w:r w:rsidRPr="005516DE">
        <w:rPr>
          <w:rFonts w:ascii="Arial" w:hAnsi="Arial" w:cs="Arial"/>
          <w:sz w:val="20"/>
          <w:szCs w:val="20"/>
          <w:lang w:eastAsia="pl-PL"/>
        </w:rPr>
        <w:t xml:space="preserve"> Ocenie podlega zarówno wiedza teoretyczna, jak i nabyte w trakcie nauki umiejętności. </w:t>
      </w:r>
    </w:p>
    <w:p w14:paraId="210B94A9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Przyjmuje się zasadę, że przy 1 godz. nauczania w tygodniu w ciągu semestru uczeń powinien otrzymać co najmniej 3 oceny cząstkowe, w pozostałych przypadkach – nie mniej niż 4 oceny cząstkowe.</w:t>
      </w:r>
    </w:p>
    <w:p w14:paraId="0C28A60B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b/>
          <w:bCs/>
          <w:sz w:val="20"/>
          <w:szCs w:val="20"/>
        </w:rPr>
        <w:lastRenderedPageBreak/>
        <w:t>Ucznia ocenia się w zakresie</w:t>
      </w:r>
      <w:r w:rsidRPr="005516DE">
        <w:rPr>
          <w:rFonts w:ascii="Arial" w:hAnsi="Arial" w:cs="Arial"/>
          <w:sz w:val="20"/>
          <w:szCs w:val="20"/>
        </w:rPr>
        <w:t>:</w:t>
      </w:r>
    </w:p>
    <w:p w14:paraId="0E76A514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 xml:space="preserve">- znajomości wiadomości przedmiotowych </w:t>
      </w:r>
    </w:p>
    <w:p w14:paraId="78A7A2C4" w14:textId="58A00EAB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umiejętności,</w:t>
      </w:r>
    </w:p>
    <w:p w14:paraId="521C2360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poprawności posługiwania się językiem technologicznym,</w:t>
      </w:r>
    </w:p>
    <w:p w14:paraId="1C86028D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aktywności na zajęciach</w:t>
      </w:r>
    </w:p>
    <w:p w14:paraId="52EDE8E8" w14:textId="05E5A12F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aktywności w pracy pozaszkolnej,</w:t>
      </w:r>
    </w:p>
    <w:p w14:paraId="0C0CFE53" w14:textId="5A605A16" w:rsidR="005516DE" w:rsidRPr="005516DE" w:rsidRDefault="0029706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516DE" w:rsidRPr="005516DE">
        <w:rPr>
          <w:rFonts w:ascii="Arial" w:hAnsi="Arial" w:cs="Arial"/>
          <w:sz w:val="20"/>
          <w:szCs w:val="20"/>
        </w:rPr>
        <w:t>udziału w konkursach, olimpiadach.</w:t>
      </w:r>
    </w:p>
    <w:p w14:paraId="69857B29" w14:textId="77777777" w:rsidR="005516DE" w:rsidRPr="005516DE" w:rsidRDefault="005516DE" w:rsidP="00C973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b/>
          <w:bCs/>
          <w:sz w:val="20"/>
          <w:szCs w:val="20"/>
        </w:rPr>
        <w:t>Ocenie bieżącej podlegają:</w:t>
      </w:r>
    </w:p>
    <w:p w14:paraId="40D2B8E6" w14:textId="77777777" w:rsidR="005516DE" w:rsidRPr="005516DE" w:rsidRDefault="005516DE" w:rsidP="00C9737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-wypowiedzi ustne</w:t>
      </w:r>
    </w:p>
    <w:p w14:paraId="6F0C23B2" w14:textId="77777777" w:rsidR="005516DE" w:rsidRPr="005516DE" w:rsidRDefault="005516DE" w:rsidP="00C9737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prace pisemne</w:t>
      </w:r>
    </w:p>
    <w:p w14:paraId="3FC26331" w14:textId="77777777" w:rsidR="005516DE" w:rsidRPr="005516DE" w:rsidRDefault="005516DE" w:rsidP="00C9737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praca na lekcji - aktywność</w:t>
      </w:r>
    </w:p>
    <w:p w14:paraId="1F642EA3" w14:textId="77777777" w:rsidR="005516DE" w:rsidRPr="005516DE" w:rsidRDefault="005516DE" w:rsidP="00C9737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praca domowa uczniów</w:t>
      </w:r>
    </w:p>
    <w:p w14:paraId="615DE2E7" w14:textId="77777777" w:rsidR="005516DE" w:rsidRPr="005516DE" w:rsidRDefault="005516DE" w:rsidP="00C9737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wysiłek wkładany w wywiązywanie się z obowiązków</w:t>
      </w:r>
    </w:p>
    <w:p w14:paraId="69D6A0E4" w14:textId="77777777" w:rsidR="005516DE" w:rsidRPr="005516DE" w:rsidRDefault="005516DE" w:rsidP="00C9737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udział w olimpiadach, konkursach, zawodach, turniejach, itp.</w:t>
      </w:r>
    </w:p>
    <w:p w14:paraId="69E73706" w14:textId="55654D88" w:rsidR="005516DE" w:rsidRPr="005516DE" w:rsidRDefault="005516DE" w:rsidP="00C9737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 xml:space="preserve">- wytwory pracy </w:t>
      </w:r>
      <w:r>
        <w:rPr>
          <w:rFonts w:ascii="Arial" w:hAnsi="Arial" w:cs="Arial"/>
          <w:sz w:val="20"/>
          <w:szCs w:val="20"/>
        </w:rPr>
        <w:t>np.:</w:t>
      </w:r>
      <w:r w:rsidR="00515A95">
        <w:rPr>
          <w:rFonts w:ascii="Arial" w:hAnsi="Arial" w:cs="Arial"/>
          <w:sz w:val="20"/>
          <w:szCs w:val="20"/>
        </w:rPr>
        <w:t xml:space="preserve"> </w:t>
      </w:r>
      <w:r w:rsidRPr="005516DE">
        <w:rPr>
          <w:rFonts w:ascii="Arial" w:hAnsi="Arial" w:cs="Arial"/>
          <w:sz w:val="20"/>
          <w:szCs w:val="20"/>
        </w:rPr>
        <w:t>projekty</w:t>
      </w:r>
    </w:p>
    <w:p w14:paraId="6636C61B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warunkach pracy zdalnej:</w:t>
      </w:r>
    </w:p>
    <w:p w14:paraId="5E5AED59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61504C9E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09828B5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1) odpowiedzi ustne w czasie zajęć on-line lub w trakcie rozmów telefonicznych;</w:t>
      </w:r>
    </w:p>
    <w:p w14:paraId="485E8364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2) wypowiedzi uczniów na czacie tekstowym, na forum dyskusyjnym;</w:t>
      </w:r>
    </w:p>
    <w:p w14:paraId="6CE372C9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3) wypowiedzi uczniów w czasie wideokonferencji/webinariów i innych form komunikowania się on-line;</w:t>
      </w:r>
    </w:p>
    <w:p w14:paraId="6CB77297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 xml:space="preserve">4) wykonanych w domu zadań zleconych przez nauczyciela, przesłanych poprzez Dziennik elektroniczny, platformę </w:t>
      </w:r>
      <w:proofErr w:type="spellStart"/>
      <w:r w:rsidRPr="005516DE">
        <w:rPr>
          <w:rFonts w:ascii="Arial" w:hAnsi="Arial" w:cs="Arial"/>
          <w:color w:val="000000"/>
          <w:sz w:val="20"/>
          <w:szCs w:val="20"/>
        </w:rPr>
        <w:t>Moodle</w:t>
      </w:r>
      <w:proofErr w:type="spellEnd"/>
      <w:r w:rsidRPr="005516DE">
        <w:rPr>
          <w:rFonts w:ascii="Arial" w:hAnsi="Arial" w:cs="Arial"/>
          <w:color w:val="000000"/>
          <w:sz w:val="20"/>
          <w:szCs w:val="20"/>
        </w:rPr>
        <w:t xml:space="preserve"> (http://kursy.blich.pl) lub </w:t>
      </w:r>
      <w:proofErr w:type="spellStart"/>
      <w:r w:rsidRPr="005516DE">
        <w:rPr>
          <w:rFonts w:ascii="Arial" w:hAnsi="Arial" w:cs="Arial"/>
          <w:color w:val="000000"/>
          <w:sz w:val="20"/>
          <w:szCs w:val="20"/>
        </w:rPr>
        <w:t>Teams</w:t>
      </w:r>
      <w:proofErr w:type="spellEnd"/>
      <w:r w:rsidRPr="005516DE">
        <w:rPr>
          <w:rFonts w:ascii="Arial" w:hAnsi="Arial" w:cs="Arial"/>
          <w:color w:val="000000"/>
          <w:sz w:val="20"/>
          <w:szCs w:val="20"/>
        </w:rPr>
        <w:t>, lub w szczególnych przypadkach inną drogą elektroniczną w uzgodnieniu z nauczycielem</w:t>
      </w:r>
    </w:p>
    <w:p w14:paraId="54B40882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19B75499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29351E3E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e) Nauczyciel informuje ucznia o postępach w nauce i ocenach podczas bieżącej pracy z dzieckiem lub po jej zakończeniu przez e-dziennik.</w:t>
      </w:r>
    </w:p>
    <w:p w14:paraId="75D5EDE3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f) Na ocenę osiągnięć ucznia z danego przedmiotu nie mogą mieć wpływu czynniki związane z ograniczonym dostępem do sprzętu komputerowego i do Internetu.</w:t>
      </w:r>
    </w:p>
    <w:p w14:paraId="2B14149A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3C672A97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III. WYMAGANIA NA POSZCZEGÓLNE OCENY:</w:t>
      </w:r>
    </w:p>
    <w:p w14:paraId="5CD9CA1B" w14:textId="77777777" w:rsidR="005516D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>Ocena niedostateczna</w:t>
      </w:r>
    </w:p>
    <w:p w14:paraId="22CC729A" w14:textId="77777777" w:rsidR="0029706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>Uczeń:</w:t>
      </w:r>
    </w:p>
    <w:p w14:paraId="32E65232" w14:textId="51FC3934" w:rsidR="0029706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b/>
          <w:bCs/>
          <w:sz w:val="20"/>
          <w:szCs w:val="20"/>
          <w:lang w:eastAsia="pl-PL"/>
        </w:rPr>
        <w:t>-</w:t>
      </w:r>
      <w:r w:rsidRPr="0029706E">
        <w:rPr>
          <w:rFonts w:ascii="Arial" w:hAnsi="Arial" w:cs="Arial"/>
          <w:sz w:val="20"/>
          <w:szCs w:val="20"/>
          <w:lang w:eastAsia="pl-PL"/>
        </w:rPr>
        <w:t xml:space="preserve">nie opanował wiadomości i umiejętności przewidzianych przez podstawę programową kształcenia w zawodzie w zakresie pozwalającym na wykonywanie zawodu, </w:t>
      </w:r>
    </w:p>
    <w:p w14:paraId="4BFF2632" w14:textId="19A3905F" w:rsidR="005516D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 xml:space="preserve">-nie pracuje systematycznie, opuszcza zajęcia, </w:t>
      </w:r>
    </w:p>
    <w:p w14:paraId="16693105" w14:textId="77777777" w:rsidR="005516D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>-nie potrafi nazwać, wymienić podstawowych pojęć, zasad w zawodzie, nie potrafi czytać dokumentacji technicznej</w:t>
      </w:r>
    </w:p>
    <w:p w14:paraId="419FEE96" w14:textId="66DD8E80" w:rsidR="005516D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 xml:space="preserve">-nie potrafi rozwiązać podstawowego, typowego problemu nawet przy pomocy nauczyciela, </w:t>
      </w:r>
    </w:p>
    <w:p w14:paraId="2F90CF6D" w14:textId="77777777" w:rsidR="005516D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 xml:space="preserve">-nie zna elementarnych pojęć, terminów właściwych dla zawodu, </w:t>
      </w:r>
    </w:p>
    <w:p w14:paraId="617267C1" w14:textId="77777777" w:rsidR="005516D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 xml:space="preserve">-nie zna podstawowych zasad bhp w zawodzie, nie stosuje się do tych zasad, </w:t>
      </w:r>
    </w:p>
    <w:p w14:paraId="7D034B2C" w14:textId="77777777" w:rsidR="005516DE" w:rsidRPr="0029706E" w:rsidRDefault="005516DE" w:rsidP="00C973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29706E">
        <w:rPr>
          <w:rFonts w:ascii="Arial" w:hAnsi="Arial" w:cs="Arial"/>
          <w:sz w:val="20"/>
          <w:szCs w:val="20"/>
          <w:lang w:eastAsia="pl-PL"/>
        </w:rPr>
        <w:t>-braki, jakie wykazuje nie pozwalają na dalsze kształcenie zawodowe.</w:t>
      </w:r>
    </w:p>
    <w:p w14:paraId="0267E50D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dopuszczająca</w:t>
      </w:r>
    </w:p>
    <w:p w14:paraId="66CAE62F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Uczeń:</w:t>
      </w:r>
    </w:p>
    <w:p w14:paraId="0107FC0E" w14:textId="6703AF1E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-opanował w stopniu elementarnym wiadomości i umiejętności zawodowe w zakresie pozwalającym na rozwiązywanie większości problemów i zadań w danym zawodzie, </w:t>
      </w:r>
    </w:p>
    <w:p w14:paraId="5C7CC291" w14:textId="70BE2AD1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-braki w wiadomościach i umiejętnościach pozwalają na wykonywanie podstawowych czynności zawodowych, </w:t>
      </w:r>
    </w:p>
    <w:p w14:paraId="39412242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-zna podstawowe zasady bhp właściwe dla zawodu i potrafi je zastosować,</w:t>
      </w:r>
    </w:p>
    <w:p w14:paraId="12CC1D97" w14:textId="7BACB7D9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z pomocą nauczyciela wykonuje proste czynności zawodowe z zakresu </w:t>
      </w:r>
      <w:r>
        <w:rPr>
          <w:rFonts w:ascii="Arial" w:eastAsia="Times New Roman" w:hAnsi="Arial" w:cs="Arial"/>
          <w:sz w:val="20"/>
          <w:szCs w:val="20"/>
          <w:lang w:eastAsia="pl-PL"/>
        </w:rPr>
        <w:t>technologii</w:t>
      </w: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 żywności</w:t>
      </w:r>
    </w:p>
    <w:p w14:paraId="3B97D4A4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-stosuje nieudolnie język zawodowy, zna podstawowe pojęcia, nazywa podstawowe </w:t>
      </w:r>
    </w:p>
    <w:p w14:paraId="4AC5668D" w14:textId="1184DE48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przyrządy, </w:t>
      </w:r>
      <w:r>
        <w:rPr>
          <w:rFonts w:ascii="Arial" w:eastAsia="Times New Roman" w:hAnsi="Arial" w:cs="Arial"/>
          <w:sz w:val="20"/>
          <w:szCs w:val="20"/>
          <w:lang w:eastAsia="pl-PL"/>
        </w:rPr>
        <w:t>maszyny</w:t>
      </w: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1FC1A4C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-braki, jakie wykazuje pozwalają na kontynuowanie kształcenia zawodowego. </w:t>
      </w:r>
    </w:p>
    <w:p w14:paraId="62F08186" w14:textId="77777777" w:rsidR="0029706E" w:rsidRPr="005516DE" w:rsidRDefault="0029706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9B9D4A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dostateczna</w:t>
      </w:r>
    </w:p>
    <w:p w14:paraId="45EDF78D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Uczeń:</w:t>
      </w:r>
    </w:p>
    <w:p w14:paraId="5F18354C" w14:textId="468BE620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opanował podstawowe wiadomości i umiejętności zawodowe w zakresie pozwalającym na rozwiązywanie większości problemów i zadań w danym zawodzie, </w:t>
      </w:r>
    </w:p>
    <w:p w14:paraId="3EC18E55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zna podstawowe pojęcia, zasady i prawa, terminologię właściwą dla danego zawodu, </w:t>
      </w:r>
    </w:p>
    <w:p w14:paraId="227E3809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 przy pomocy nauczyciela potrafi dokonać analizy typowego problemu zawodowego</w:t>
      </w:r>
    </w:p>
    <w:p w14:paraId="5F386CFC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przy pomocy nauczyciela potrafi określić nieprawidłowości w rozwiązaniu i poprawić </w:t>
      </w:r>
    </w:p>
    <w:p w14:paraId="12B9F6D6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błędy, </w:t>
      </w:r>
    </w:p>
    <w:p w14:paraId="033F29D1" w14:textId="5047517D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posługuje się terminologią fachową popełniając nieliczne błędy, </w:t>
      </w:r>
    </w:p>
    <w:p w14:paraId="0654AC0E" w14:textId="07353459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wykonane prace zawierają błędy, które pozwalają po wprowadzeniu poprawek na prawidłowe rozwiązania problemu, </w:t>
      </w:r>
    </w:p>
    <w:p w14:paraId="79594B8E" w14:textId="20BA0446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516DE">
        <w:rPr>
          <w:rFonts w:ascii="Arial" w:hAnsi="Arial" w:cs="Arial"/>
          <w:sz w:val="20"/>
          <w:szCs w:val="20"/>
        </w:rPr>
        <w:t>zadane ćwiczenia i prace stara się, mimo trudności</w:t>
      </w:r>
      <w:r w:rsidR="008372CC">
        <w:rPr>
          <w:rFonts w:ascii="Arial" w:hAnsi="Arial" w:cs="Arial"/>
          <w:sz w:val="20"/>
          <w:szCs w:val="20"/>
        </w:rPr>
        <w:t xml:space="preserve"> </w:t>
      </w:r>
      <w:r w:rsidRPr="005516DE">
        <w:rPr>
          <w:rFonts w:ascii="Arial" w:hAnsi="Arial" w:cs="Arial"/>
          <w:sz w:val="20"/>
          <w:szCs w:val="20"/>
        </w:rPr>
        <w:t>wykonać jak najlepiej;</w:t>
      </w:r>
    </w:p>
    <w:p w14:paraId="71B488CF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potrafi stosować poznane wcześniej typowe rozwiązania.</w:t>
      </w:r>
    </w:p>
    <w:p w14:paraId="35F161B7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3E6E58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dobra</w:t>
      </w:r>
    </w:p>
    <w:p w14:paraId="5E1BD6AC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Uczeń:</w:t>
      </w:r>
    </w:p>
    <w:p w14:paraId="4F1C236D" w14:textId="4D026E9D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-opanował wiadomości i umiejętności właściwe dla zawodu w stopniu pozwalającym na skuteczne wykonywanie zawodu </w:t>
      </w:r>
    </w:p>
    <w:p w14:paraId="0587F354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-braki, jakie posiada pozwalają na wykonywanie czynności zawodowych, </w:t>
      </w:r>
    </w:p>
    <w:p w14:paraId="4B8E921D" w14:textId="18B261B3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-zna i stosuje pojęcia i zasady</w:t>
      </w:r>
      <w:r w:rsidR="0014409F">
        <w:rPr>
          <w:rFonts w:ascii="Arial" w:eastAsia="Times New Roman" w:hAnsi="Arial" w:cs="Arial"/>
          <w:sz w:val="20"/>
          <w:szCs w:val="20"/>
          <w:lang w:eastAsia="pl-PL"/>
        </w:rPr>
        <w:t>, definicje</w:t>
      </w: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 właściwe dla zawodu w zakresie </w:t>
      </w:r>
      <w:r w:rsidR="0014409F">
        <w:rPr>
          <w:rFonts w:ascii="Arial" w:eastAsia="Times New Roman" w:hAnsi="Arial" w:cs="Arial"/>
          <w:sz w:val="20"/>
          <w:szCs w:val="20"/>
          <w:lang w:eastAsia="pl-PL"/>
        </w:rPr>
        <w:t>technologii</w:t>
      </w: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 żywności</w:t>
      </w:r>
    </w:p>
    <w:p w14:paraId="03721EAB" w14:textId="46235B83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-zna i stosuje zasady bhp właściwe dla zawodu, </w:t>
      </w:r>
    </w:p>
    <w:p w14:paraId="4C0F339A" w14:textId="0AE8E9C5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516DE">
        <w:rPr>
          <w:rFonts w:ascii="Arial" w:hAnsi="Arial" w:cs="Arial"/>
          <w:sz w:val="20"/>
          <w:szCs w:val="20"/>
        </w:rPr>
        <w:t xml:space="preserve">zna jednostki miar układu SI oraz potrafi rozwiązać zadania z zakresu </w:t>
      </w:r>
      <w:r w:rsidR="0014409F">
        <w:rPr>
          <w:rFonts w:ascii="Arial" w:hAnsi="Arial" w:cs="Arial"/>
          <w:sz w:val="20"/>
          <w:szCs w:val="20"/>
        </w:rPr>
        <w:t>technologii</w:t>
      </w:r>
      <w:r w:rsidRPr="005516DE">
        <w:rPr>
          <w:rFonts w:ascii="Arial" w:hAnsi="Arial" w:cs="Arial"/>
          <w:sz w:val="20"/>
          <w:szCs w:val="20"/>
        </w:rPr>
        <w:t xml:space="preserve"> </w:t>
      </w:r>
      <w:r w:rsidR="0014409F">
        <w:rPr>
          <w:rFonts w:ascii="Arial" w:hAnsi="Arial" w:cs="Arial"/>
          <w:sz w:val="20"/>
          <w:szCs w:val="20"/>
        </w:rPr>
        <w:t xml:space="preserve">żywności </w:t>
      </w:r>
      <w:r w:rsidRPr="005516DE">
        <w:rPr>
          <w:rFonts w:ascii="Arial" w:hAnsi="Arial" w:cs="Arial"/>
          <w:sz w:val="20"/>
          <w:szCs w:val="20"/>
        </w:rPr>
        <w:t>popełniając nieliczne błędy</w:t>
      </w:r>
    </w:p>
    <w:p w14:paraId="7E3B7E99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-potrafi poprawić wskazany przez nauczyciela błąd w wykonywanym zadaniu, </w:t>
      </w:r>
    </w:p>
    <w:p w14:paraId="4B74A3C0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-dobrze posługuje się podstawową terminologią zawodową, </w:t>
      </w:r>
    </w:p>
    <w:p w14:paraId="54BAD371" w14:textId="5A42A271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-z niewielk</w:t>
      </w:r>
      <w:r w:rsidR="0014409F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 pomocą nauczyciela potrafi wyciągać wnioski z przeprowadzonego ćwiczenia,  </w:t>
      </w:r>
    </w:p>
    <w:p w14:paraId="1E4E75F6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-jest aktywny na lekcjach, </w:t>
      </w:r>
    </w:p>
    <w:p w14:paraId="43102506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-prace domowe są wykonane starannie z niewielkimi błędami.</w:t>
      </w:r>
    </w:p>
    <w:p w14:paraId="5D693C08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- wykonuje ćwiczenia, prace i projekty z niewielkimi brakami w stosunku do przedstawionego przez nauczyciela wzoru czy przykładu</w:t>
      </w:r>
    </w:p>
    <w:p w14:paraId="2930EB7B" w14:textId="1D921772" w:rsid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 xml:space="preserve">- z niewielkimi potknięciami omawia zagadnienia z zakresu </w:t>
      </w:r>
      <w:r w:rsidR="0014409F">
        <w:rPr>
          <w:rFonts w:ascii="Arial" w:hAnsi="Arial" w:cs="Arial"/>
          <w:sz w:val="20"/>
          <w:szCs w:val="20"/>
        </w:rPr>
        <w:t>technologii</w:t>
      </w:r>
      <w:r w:rsidRPr="005516DE">
        <w:rPr>
          <w:rFonts w:ascii="Arial" w:hAnsi="Arial" w:cs="Arial"/>
          <w:sz w:val="20"/>
          <w:szCs w:val="20"/>
        </w:rPr>
        <w:t xml:space="preserve"> żywności</w:t>
      </w:r>
    </w:p>
    <w:p w14:paraId="089A2265" w14:textId="77777777" w:rsidR="00A30FA1" w:rsidRPr="005516DE" w:rsidRDefault="00A30FA1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C688BA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bardzo dobra</w:t>
      </w:r>
    </w:p>
    <w:p w14:paraId="5F782681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Uczeń:</w:t>
      </w:r>
    </w:p>
    <w:p w14:paraId="1F6A0206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-opanował wiadomości i umiejętności zawodowe w stopniu gwarantującym wysoki poziom kwalifikacji zawodowych, </w:t>
      </w:r>
    </w:p>
    <w:p w14:paraId="40DC6DE1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-sprawnie posługuje się terminologią właściwą dla zawodu, </w:t>
      </w:r>
    </w:p>
    <w:p w14:paraId="63703870" w14:textId="72579D7E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 xml:space="preserve">- wykonuje obliczenia stosowane w </w:t>
      </w:r>
      <w:r w:rsidR="0014409F">
        <w:rPr>
          <w:rFonts w:ascii="Arial" w:hAnsi="Arial" w:cs="Arial"/>
          <w:sz w:val="20"/>
          <w:szCs w:val="20"/>
        </w:rPr>
        <w:t>przetwórstwie żywności</w:t>
      </w:r>
    </w:p>
    <w:p w14:paraId="63320983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hAnsi="Arial" w:cs="Arial"/>
          <w:sz w:val="20"/>
          <w:szCs w:val="20"/>
        </w:rPr>
        <w:t>- zna jednostki miar z układu SI i przelicza je</w:t>
      </w:r>
    </w:p>
    <w:p w14:paraId="11A3C4DA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-potrafi argumentować własne rozwiązania problemów, właściwie wnioskuje</w:t>
      </w:r>
    </w:p>
    <w:p w14:paraId="21F669B7" w14:textId="49731411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-wykorzystuje widzę teoretyczną do rozwiązywania zadań praktycznych, </w:t>
      </w:r>
    </w:p>
    <w:p w14:paraId="05424D47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hAnsi="Arial" w:cs="Arial"/>
          <w:sz w:val="20"/>
          <w:szCs w:val="20"/>
        </w:rPr>
        <w:t>- wykonuje ćwiczenia, prace i projekty z dużą starannością i dokładnością w odtworzeniu zaprezentowanego przez nauczyciela wzoru, przykładu</w:t>
      </w:r>
    </w:p>
    <w:p w14:paraId="5B9B4E52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-jest aktywny na lekcjach, </w:t>
      </w:r>
    </w:p>
    <w:p w14:paraId="70187C19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-wykonuje prace w sposób estetyczny, </w:t>
      </w:r>
    </w:p>
    <w:p w14:paraId="765DC2E4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-pracuje systematycznie, </w:t>
      </w:r>
    </w:p>
    <w:p w14:paraId="060A8FC1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-stosuje się do zasad bhp właściwych w zawodzie</w:t>
      </w:r>
    </w:p>
    <w:p w14:paraId="5E399A61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E46F13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celująca</w:t>
      </w:r>
    </w:p>
    <w:p w14:paraId="7086250F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lastRenderedPageBreak/>
        <w:t>Uczeń:</w:t>
      </w:r>
    </w:p>
    <w:p w14:paraId="6548A5A3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 opanował wiedzę i umiejętności znacznie wykraczające poza program nauczania,</w:t>
      </w:r>
    </w:p>
    <w:p w14:paraId="2F073B5A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samodzielnie rozwiązuje problemy związane z postawionym zadaniem, </w:t>
      </w:r>
    </w:p>
    <w:p w14:paraId="236E190F" w14:textId="09AD29B9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umiejętnie stosuje wiedzę i umiejętności z innych przedmiotów do rozwiązywania problemów zawodowych, </w:t>
      </w:r>
    </w:p>
    <w:p w14:paraId="51C40CCB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biegle stosuje terminologię właściwą dla zawodu, </w:t>
      </w:r>
    </w:p>
    <w:p w14:paraId="692BB85C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właściwie wykorzystuje wiedzę teoretyczną do rozwiązywania problemów praktycznych, </w:t>
      </w:r>
    </w:p>
    <w:p w14:paraId="4D4CA1D9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>- bierze udział w konkursach, olimpiadach związanych z zawodem osiągając tytuł laureata bądź finalisty szczebla centralnego, bądź okręgowego w zależności od olimpiady</w:t>
      </w:r>
    </w:p>
    <w:p w14:paraId="0FE9E86A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516DE">
        <w:rPr>
          <w:rFonts w:ascii="Arial" w:hAnsi="Arial" w:cs="Arial"/>
          <w:sz w:val="20"/>
          <w:szCs w:val="20"/>
        </w:rPr>
        <w:t>wyróżnia się starannością i solidnością podczas wykonywania powierzonych zadań oraz aktywnością na lekcjach;</w:t>
      </w:r>
    </w:p>
    <w:p w14:paraId="1B85D12C" w14:textId="77777777" w:rsidR="005516DE" w:rsidRPr="005516DE" w:rsidRDefault="005516DE" w:rsidP="00C97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16DE">
        <w:rPr>
          <w:rFonts w:ascii="Arial" w:hAnsi="Arial" w:cs="Arial"/>
          <w:sz w:val="20"/>
          <w:szCs w:val="20"/>
        </w:rPr>
        <w:t>-wykazuje ponadprzeciętne zainteresowanie przedmiotem, mogące objawiać się poszerzoną wiedzą i umiejętnościami zdobywanymi we własnym zakresie;</w:t>
      </w:r>
    </w:p>
    <w:p w14:paraId="28CE286E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F1DF01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6504D113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04D5AA16" w14:textId="77777777" w:rsidR="005516DE" w:rsidRPr="005516DE" w:rsidRDefault="005516DE" w:rsidP="00C973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1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 Oceny semestralne i roczne:</w:t>
      </w:r>
    </w:p>
    <w:p w14:paraId="13EABBDA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1. Ocenę śródroczną(roczną) nauczyciel wystawia najpóźniej na dzień przed terminem klasyfikacji śródrocznej(rocznej).</w:t>
      </w:r>
    </w:p>
    <w:p w14:paraId="2F3553F7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2. O zagrożeniu oceną niedostateczną nauczyciel informuje ucznia, jego rodziców oraz wychowawcę na miesiąc przed klasyfikacją.</w:t>
      </w:r>
    </w:p>
    <w:p w14:paraId="2BE3064B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3. Ocena śródroczną (roczna) nie jest średnią arytmetyczną uzyskanych ocen cząstkowych.</w:t>
      </w:r>
    </w:p>
    <w:p w14:paraId="3F7543BD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10B470FF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5. Ocenę roczną wystawia się na podstawie ocen uzyskanych w ciągu całego roku.</w:t>
      </w:r>
    </w:p>
    <w:p w14:paraId="755F971D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V. Informacja zwrotna:</w:t>
      </w:r>
    </w:p>
    <w:p w14:paraId="6F352161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644E6B2A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2F721DE0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47F0D844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6DE">
        <w:rPr>
          <w:rFonts w:ascii="Arial" w:hAnsi="Arial" w:cs="Arial"/>
          <w:sz w:val="20"/>
          <w:szCs w:val="20"/>
        </w:rPr>
        <w:t>4. Nauczyciel informuje wychowawcę klasy o aktualnych osiągnięciach ucznia, nauczyciel lub wychowawca informuje dyrekcję o sytuacjach wymagających jego zdaniem interwencji.</w:t>
      </w:r>
    </w:p>
    <w:p w14:paraId="7DA583E3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VII. Zasady uzupełniania braków i poprawiania ocen</w:t>
      </w:r>
    </w:p>
    <w:p w14:paraId="51C19DD7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lastRenderedPageBreak/>
        <w:t>1. Sprawdziany teoretyczne lub sprawdziany praktycznych umiejętności są obowiązkowe. Oceny z tych sprawdzianów uczniowie mogą poprawiać, po uprzednim ustaleniu terminu z nauczycielem.</w:t>
      </w:r>
    </w:p>
    <w:p w14:paraId="0BD11D0C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2. Ocen z odpowiedzi ustnych i ćwiczeń laboratoryjnych, kartkówek nie można poprawić.</w:t>
      </w:r>
    </w:p>
    <w:p w14:paraId="705403F6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3. Poprawie podlegają oceny ze sprawdzianów zgodnie z  zasadami zawartymi w Statucie Szkoły</w:t>
      </w:r>
    </w:p>
    <w:p w14:paraId="6228F3D2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3. Nauczyciel informuje ucznia o otrzymanej ocenie z bieżącej pracy bezpośrednio po jej wystawieniu.</w:t>
      </w:r>
    </w:p>
    <w:p w14:paraId="581E9814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28BD1A79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6. Uczeń ma obowiązek uzupełnić braki w wiedzy i umiejętnościach (wynikające np. z nieobecności), biorąc udział w indywidualnych konsultacjach z nauczycielem.</w:t>
      </w:r>
    </w:p>
    <w:p w14:paraId="79AD5A50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VIII. Ocena uczniów ze SPE</w:t>
      </w:r>
    </w:p>
    <w:p w14:paraId="0A6E9E69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50BFD29F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· w przypadku wszystkich dysfunkcji dostrzegać u uczniów częściowy sukces, progresję w przełamywaniu trudności;</w:t>
      </w:r>
    </w:p>
    <w:p w14:paraId="6A000B9B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· brać pod uwagę włożony wysiłek i chęć pokonania trudności, a nie tylko uzyskane efekty;</w:t>
      </w:r>
    </w:p>
    <w:p w14:paraId="1ECA1E17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• nagradzać za aktywność podczas lekcji, nawet jeżeli nie owocuje zawsze dobrymi odpowiedziami, a także punktować za chęć uczestniczenia w zajęciach i zadaniach dodatkowych;</w:t>
      </w:r>
    </w:p>
    <w:p w14:paraId="4AF11798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1E2307C0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40ED08F2" w14:textId="702FCAFF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• brać głównie pod uwagę merytoryczną stronę wykonanej pracy, a nie jej walory estetyczne;</w:t>
      </w:r>
    </w:p>
    <w:p w14:paraId="607D0E98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• w przypadku uczniów z dysortografią nie obniżać oceny za dużą ilość popełnionych błędów;</w:t>
      </w:r>
    </w:p>
    <w:p w14:paraId="38A5BF87" w14:textId="77777777" w:rsidR="005516DE" w:rsidRP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49B15D82" w14:textId="379761E1" w:rsidR="005516DE" w:rsidRDefault="005516DE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6DE">
        <w:rPr>
          <w:rFonts w:ascii="Arial" w:hAnsi="Arial" w:cs="Arial"/>
          <w:color w:val="000000"/>
          <w:sz w:val="20"/>
          <w:szCs w:val="20"/>
        </w:rPr>
        <w:t>• ucznia zdolnego oceniać w stosunku do podstawy programowej, ale też w stosunku do założonych, ambitnych celów</w:t>
      </w:r>
      <w:r w:rsidR="00345E84">
        <w:rPr>
          <w:rFonts w:ascii="Arial" w:hAnsi="Arial" w:cs="Arial"/>
          <w:color w:val="000000"/>
          <w:sz w:val="20"/>
          <w:szCs w:val="20"/>
        </w:rPr>
        <w:t>.</w:t>
      </w:r>
    </w:p>
    <w:p w14:paraId="4592D000" w14:textId="77777777" w:rsidR="00345E84" w:rsidRPr="005516DE" w:rsidRDefault="00345E84" w:rsidP="00C9737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5D184C" w14:textId="77777777" w:rsidR="005516DE" w:rsidRPr="005516DE" w:rsidRDefault="005516DE" w:rsidP="00C97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9EDCE" w14:textId="77777777" w:rsidR="005516DE" w:rsidRPr="005516DE" w:rsidRDefault="005516DE" w:rsidP="00C9737E">
      <w:pPr>
        <w:jc w:val="both"/>
        <w:rPr>
          <w:rFonts w:ascii="Arial" w:hAnsi="Arial" w:cs="Arial"/>
          <w:sz w:val="20"/>
          <w:szCs w:val="20"/>
        </w:rPr>
      </w:pPr>
    </w:p>
    <w:p w14:paraId="3E53E2A9" w14:textId="299CDD45" w:rsidR="00C417B7" w:rsidRDefault="00C417B7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01E179E9" w14:textId="420E8AF4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42F58C08" w14:textId="6109F422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55E7A566" w14:textId="32C12D38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37F09E27" w14:textId="24F00BB9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27FE6B9C" w14:textId="66730A60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6661E262" w14:textId="5436BDD0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531CCA33" w14:textId="1285E71D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70D0BC3D" w14:textId="12D26AE6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2D5BB1FA" w14:textId="31C7950B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1F446980" w14:textId="77777777" w:rsidR="00907F3B" w:rsidRPr="00907F3B" w:rsidRDefault="00907F3B" w:rsidP="00907F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edukacyjne z przedmiotu</w:t>
      </w:r>
      <w:r w:rsidRPr="00907F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Ogólna technologia żywności z towaroznawstwem, zawód Technik Technologii Żywności</w:t>
      </w:r>
    </w:p>
    <w:p w14:paraId="1E900BB3" w14:textId="77777777" w:rsidR="00907F3B" w:rsidRPr="00907F3B" w:rsidRDefault="00907F3B" w:rsidP="00907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1D8E59" w14:textId="77777777" w:rsidR="00907F3B" w:rsidRPr="00907F3B" w:rsidRDefault="00907F3B" w:rsidP="00907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3483"/>
        <w:gridCol w:w="3492"/>
        <w:gridCol w:w="3536"/>
      </w:tblGrid>
      <w:tr w:rsidR="00907F3B" w:rsidRPr="00907F3B" w14:paraId="4F8C2077" w14:textId="77777777" w:rsidTr="0016072D">
        <w:tc>
          <w:tcPr>
            <w:tcW w:w="3922" w:type="dxa"/>
          </w:tcPr>
          <w:p w14:paraId="63EAA846" w14:textId="77777777" w:rsidR="00907F3B" w:rsidRPr="00907F3B" w:rsidRDefault="00907F3B" w:rsidP="009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3923" w:type="dxa"/>
          </w:tcPr>
          <w:p w14:paraId="3C466B42" w14:textId="77777777" w:rsidR="00907F3B" w:rsidRPr="00907F3B" w:rsidRDefault="00907F3B" w:rsidP="009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3923" w:type="dxa"/>
          </w:tcPr>
          <w:p w14:paraId="748D970B" w14:textId="77777777" w:rsidR="00907F3B" w:rsidRPr="00907F3B" w:rsidRDefault="00907F3B" w:rsidP="009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3923" w:type="dxa"/>
          </w:tcPr>
          <w:p w14:paraId="76E8798D" w14:textId="77777777" w:rsidR="00907F3B" w:rsidRPr="00907F3B" w:rsidRDefault="00907F3B" w:rsidP="009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Bardzo dobry</w:t>
            </w:r>
          </w:p>
        </w:tc>
      </w:tr>
      <w:tr w:rsidR="00907F3B" w:rsidRPr="00907F3B" w14:paraId="1EE2C419" w14:textId="77777777" w:rsidTr="0016072D">
        <w:tc>
          <w:tcPr>
            <w:tcW w:w="3922" w:type="dxa"/>
          </w:tcPr>
          <w:p w14:paraId="4DC65404" w14:textId="77777777" w:rsidR="00907F3B" w:rsidRPr="00907F3B" w:rsidRDefault="00907F3B" w:rsidP="009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:</w:t>
            </w:r>
          </w:p>
          <w:p w14:paraId="4C91EEAD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podstawowe pojęcia: żywność, technologia żywności, przetwórstwo spożywcze, używki, proces produkcyjny, proces technologiczny, surowiec, produkt gotowy, itp.</w:t>
            </w:r>
          </w:p>
          <w:p w14:paraId="157E38CB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opakowania do produktów spożywczych</w:t>
            </w:r>
          </w:p>
          <w:p w14:paraId="26558456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i klasyfikuje składniki odżywcze</w:t>
            </w:r>
          </w:p>
          <w:p w14:paraId="39C2A0BF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składniki </w:t>
            </w:r>
            <w:proofErr w:type="spellStart"/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nieodżywcze</w:t>
            </w:r>
            <w:proofErr w:type="spellEnd"/>
          </w:p>
          <w:p w14:paraId="7A9DA07E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źródła żywności</w:t>
            </w:r>
          </w:p>
          <w:p w14:paraId="0C22EB33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z</w:t>
            </w:r>
            <w:r w:rsidRPr="0090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miany , fizyczne, biochemiczne, fizykochemiczne i mikrobiologiczne zachodzące podczas produkcji wyrobów spożywczych</w:t>
            </w:r>
          </w:p>
          <w:p w14:paraId="32A5CCE2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dodatki do żywności</w:t>
            </w:r>
          </w:p>
          <w:p w14:paraId="1DB1CD46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operacje i procesy jednostkowe</w:t>
            </w:r>
          </w:p>
          <w:p w14:paraId="491CC1BB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metody utrwalania żywności i klasyfikuje </w:t>
            </w:r>
          </w:p>
          <w:p w14:paraId="6F4111D3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główne założenia higieny produkcji</w:t>
            </w:r>
          </w:p>
          <w:p w14:paraId="2E55C543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branże przemysłu spożywczego</w:t>
            </w:r>
          </w:p>
          <w:p w14:paraId="2B7D6DB0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surowce, półprodukty i produkty gotowe poszczególnych branż przemysłu spożywczego</w:t>
            </w:r>
          </w:p>
          <w:p w14:paraId="05E5C452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Zna podstawowe przepisy bhp w zakładach przetwórstwa spożywczego</w:t>
            </w:r>
          </w:p>
          <w:p w14:paraId="5AA926EC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podstawowe maszyny i urządzenia przemysłu spożywczego oraz potrafi je dobrać do właściwej operacji bądź procesu</w:t>
            </w:r>
          </w:p>
          <w:p w14:paraId="26472139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surowce stosowane w branżach  przemysłu spożywczego</w:t>
            </w:r>
          </w:p>
          <w:p w14:paraId="11D25A5B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proste obliczenia dotyczące zapotrzebowania na surowce, półprodukty, wyroby gotowe, materiały pomocnicze, popełnia błędy, wymaga pomocy nauczyciela.</w:t>
            </w:r>
          </w:p>
          <w:p w14:paraId="4DE115F2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skróty GHP, GMP, HACCP, CP, CCP</w:t>
            </w:r>
          </w:p>
          <w:p w14:paraId="4F13CA4B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rodzaje instalacji w przemyśle spożywczym</w:t>
            </w:r>
          </w:p>
          <w:p w14:paraId="45446FDE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przykłady aparatury kontrolno- pomiarowej w przemyśle spożywczym</w:t>
            </w:r>
          </w:p>
        </w:tc>
        <w:tc>
          <w:tcPr>
            <w:tcW w:w="3923" w:type="dxa"/>
          </w:tcPr>
          <w:p w14:paraId="6D848292" w14:textId="77777777" w:rsidR="00907F3B" w:rsidRPr="00907F3B" w:rsidRDefault="00907F3B" w:rsidP="009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F91FC99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kierunki przetwórstwa spożywczego</w:t>
            </w:r>
          </w:p>
          <w:p w14:paraId="6E94403D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podstawowe przepisy higieniczne w zakładach przetwórstwa spożywczego</w:t>
            </w:r>
          </w:p>
          <w:p w14:paraId="48714903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Przewiduje zagrożenia występujące w środowisku pracy</w:t>
            </w:r>
          </w:p>
          <w:p w14:paraId="3D0AE4D0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Klasyfikuje opakowania według różnych kryteriów</w:t>
            </w:r>
          </w:p>
          <w:p w14:paraId="65F8C88A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składniki odżywcze</w:t>
            </w:r>
          </w:p>
          <w:p w14:paraId="1432533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z</w:t>
            </w:r>
            <w:r w:rsidRPr="0090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miany, fizyczne, biochemiczne, fizykochemiczne i mikrobiologiczne zachodzące podczas produkcji wyrobów spożywczych</w:t>
            </w:r>
          </w:p>
          <w:p w14:paraId="69AE3858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czynniki wpływające na wielkość bazy surowcowej</w:t>
            </w:r>
          </w:p>
          <w:p w14:paraId="5BB474FD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funkcje dodatków do żywności</w:t>
            </w:r>
          </w:p>
          <w:p w14:paraId="34F8F2C4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podziału operacji i procesów jednostkowych</w:t>
            </w:r>
          </w:p>
          <w:p w14:paraId="4D860F69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operacje i procesy jednostkowe oraz dobiera je do określonych produktów</w:t>
            </w:r>
          </w:p>
          <w:p w14:paraId="2B0A108E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podział metod utrwalania żywności i ich dobór w zależności od przerabianego surowca</w:t>
            </w:r>
          </w:p>
          <w:p w14:paraId="3C29D028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Charakteryzuje i potrafi zastosować podstawowe przepisy higieniczne</w:t>
            </w:r>
          </w:p>
          <w:p w14:paraId="2B236DB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zakres poszczególnych branż przemysłu spożywczego</w:t>
            </w:r>
          </w:p>
          <w:p w14:paraId="0933ED0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zastosować podstawowe przepisy bhp w praktyce</w:t>
            </w:r>
          </w:p>
          <w:p w14:paraId="281800B4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budowę i zasadę działania maszyn i urządzeń</w:t>
            </w:r>
          </w:p>
          <w:p w14:paraId="3BDFBBDA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źródła zakażeń żywności</w:t>
            </w:r>
          </w:p>
          <w:p w14:paraId="11367875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zastosowanie surowców w poszczególnych branżach przemysłu spożywczego</w:t>
            </w:r>
          </w:p>
          <w:p w14:paraId="71B7E74F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obliczenia dotyczące zapotrzebowania na surowce, półprodukty, wyroby gotowe, materiały pomocnicze, popełnia nieliczne błędy.</w:t>
            </w:r>
          </w:p>
          <w:p w14:paraId="3731B47D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Systemy zapewnienia jakości zdrowotnej żywności- wymienia systemy i krótko je omawia</w:t>
            </w:r>
          </w:p>
          <w:p w14:paraId="08E603BE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Charakteryzuje </w:t>
            </w: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 instalacji w przemyśle spożywczym</w:t>
            </w:r>
          </w:p>
          <w:p w14:paraId="7B2A4BD0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aparaturę kontrolno- pomiarową </w:t>
            </w:r>
          </w:p>
          <w:p w14:paraId="20AB68D2" w14:textId="77777777" w:rsidR="00907F3B" w:rsidRPr="00907F3B" w:rsidRDefault="00907F3B" w:rsidP="009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E0F64F" w14:textId="77777777" w:rsidR="00907F3B" w:rsidRPr="00907F3B" w:rsidRDefault="00907F3B" w:rsidP="009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56337A" w14:textId="77777777" w:rsidR="00907F3B" w:rsidRPr="00907F3B" w:rsidRDefault="00907F3B" w:rsidP="009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3" w:type="dxa"/>
          </w:tcPr>
          <w:p w14:paraId="2D01B60C" w14:textId="77777777" w:rsidR="00907F3B" w:rsidRPr="00907F3B" w:rsidRDefault="00907F3B" w:rsidP="009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Uczeń</w:t>
            </w:r>
          </w:p>
          <w:p w14:paraId="35B1C553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rodzaje materiałów do opakowań w przemyśle spożywczym</w:t>
            </w:r>
          </w:p>
          <w:p w14:paraId="7FEBC84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budowę podstawowych składników odżywczych</w:t>
            </w:r>
          </w:p>
          <w:p w14:paraId="136E7448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składniki odżywcze oraz wskazuje ich źródła</w:t>
            </w:r>
          </w:p>
          <w:p w14:paraId="0F6F9BA4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czynniki powodujące zmiany</w:t>
            </w:r>
            <w:r w:rsidRPr="0090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fizyczne, biochemiczne, fizykochemiczne i mikrobiologiczne zachodzące podczas produkcji wyrobów spożywczych</w:t>
            </w:r>
          </w:p>
          <w:p w14:paraId="47B29FDF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Łączy procesy i operacje jednostkowe w proces technologiczny</w:t>
            </w:r>
          </w:p>
          <w:p w14:paraId="2AABF7D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zalety i wady poszczególnych operacji termicznych</w:t>
            </w:r>
          </w:p>
          <w:p w14:paraId="224EE38C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metody utrwalania żywności do określonych produktów</w:t>
            </w:r>
          </w:p>
          <w:p w14:paraId="477C2470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określa mechanizm działania środków konserwujących, myjących i dezynfekujących</w:t>
            </w:r>
          </w:p>
          <w:p w14:paraId="008EA778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źródła zakażeń żywności</w:t>
            </w:r>
          </w:p>
          <w:p w14:paraId="7BBB64B5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metody uzdatniania wody</w:t>
            </w:r>
          </w:p>
          <w:p w14:paraId="5F1363D9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Posługuje się dokumentami w zakresie opakowań, surowców, produktów gotowych</w:t>
            </w:r>
          </w:p>
          <w:p w14:paraId="05EA5706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podstawowe procesy technologiczne charakterystyczne dla danej branży</w:t>
            </w:r>
          </w:p>
          <w:p w14:paraId="0A1936D5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maszyny i urządzenia dla danej branży przemysłu spożywczego</w:t>
            </w:r>
          </w:p>
          <w:p w14:paraId="04593EF5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maszyny i urządzenia do danych operacji i procesów jednostkowych</w:t>
            </w:r>
          </w:p>
          <w:p w14:paraId="6ED0EB9B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schematy prostych maszyn i urządzeń</w:t>
            </w:r>
          </w:p>
          <w:p w14:paraId="5FEB98C3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samodzielnie obliczenia dotyczące zapotrzebowania na surowce, półprodukty, wyroby gotowe, materiały pomocnicze, sporadycznie popełnia nieliczne błędy.</w:t>
            </w:r>
          </w:p>
          <w:p w14:paraId="6C5049A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miejsca zagrożeń w procesie technologicznym</w:t>
            </w:r>
          </w:p>
          <w:p w14:paraId="5F2588B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aparaturę kontrolno- pomiarową do operacji i procesów jednostkowych oraz oznaczeń analitycznych.</w:t>
            </w:r>
          </w:p>
        </w:tc>
        <w:tc>
          <w:tcPr>
            <w:tcW w:w="3923" w:type="dxa"/>
          </w:tcPr>
          <w:p w14:paraId="3DF9DB06" w14:textId="77777777" w:rsidR="00907F3B" w:rsidRPr="00907F3B" w:rsidRDefault="00907F3B" w:rsidP="0090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35543E29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opakowania do produktów</w:t>
            </w:r>
          </w:p>
          <w:p w14:paraId="7BE18195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przyczyny ubytków naturalnych i sposoby ich zmniejszania</w:t>
            </w:r>
          </w:p>
          <w:p w14:paraId="15353767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wpływ składników odżywczych i </w:t>
            </w:r>
            <w:proofErr w:type="spellStart"/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nieodżywczych</w:t>
            </w:r>
            <w:proofErr w:type="spellEnd"/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organizm</w:t>
            </w:r>
          </w:p>
          <w:p w14:paraId="359B3114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wpływ zmian , fizycznych, biochemicznych, fizykochemicznych i mikrobiologicznych zachodzące podczas produkcji wyrobów spożywczych, na jakość wyrobu gotowego</w:t>
            </w:r>
          </w:p>
          <w:p w14:paraId="1DB68AC2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wpływ opakowań na wyrób gotowy oraz środowisko</w:t>
            </w:r>
          </w:p>
          <w:p w14:paraId="7EF5FAAE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samodzielnie procesy technologiczne</w:t>
            </w:r>
          </w:p>
          <w:p w14:paraId="3D9EECFB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wpływ operacji i metod na jakość produktu gotowego</w:t>
            </w:r>
          </w:p>
          <w:p w14:paraId="14F6381F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metody utrwalania żywności na przykładach konkretnych półprzetworów i produktów gotowych</w:t>
            </w:r>
          </w:p>
          <w:p w14:paraId="44D3B60F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maszyny i urządzenia do utrzymania higieny produkcji</w:t>
            </w:r>
          </w:p>
          <w:p w14:paraId="08FC2B27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Ustawia maszyny i urządzenia w określony ciąg technologiczny</w:t>
            </w:r>
          </w:p>
          <w:p w14:paraId="4D10388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schematy maszyn i urządzeń</w:t>
            </w:r>
          </w:p>
          <w:p w14:paraId="025495B1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Ocenia wpływ jakości wody na jakość produktu gotowego</w:t>
            </w:r>
          </w:p>
          <w:p w14:paraId="01FF5F34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metody uzdatniania wody</w:t>
            </w:r>
          </w:p>
          <w:p w14:paraId="3CF3EE56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Dobiera dodatki do żywności w zależności od asortymentu produktu </w:t>
            </w:r>
          </w:p>
          <w:p w14:paraId="750B3CAA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samodzielnie , bezbłędnie obliczenia dotyczące zapotrzebowania na surowce, półprodukty, wyroby gotowe, materiały pomocnicze, wydajności produkcji</w:t>
            </w:r>
          </w:p>
          <w:p w14:paraId="4B233FBE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Omawia znaczenie systemów zapewnienia jakości zdrowotnej żywności</w:t>
            </w:r>
          </w:p>
          <w:p w14:paraId="22512AC6" w14:textId="77777777" w:rsidR="00907F3B" w:rsidRPr="00907F3B" w:rsidRDefault="00907F3B" w:rsidP="00907F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7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Obsługuje aparaturę kontrolno- pomiarową do operacji i procesów jednostkowych oraz oznaczeń analitycznych.</w:t>
            </w:r>
          </w:p>
        </w:tc>
      </w:tr>
    </w:tbl>
    <w:p w14:paraId="7C89C892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E092E8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Ocenę niedostateczną</w:t>
      </w:r>
    </w:p>
    <w:p w14:paraId="5E70B083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Otrzymuje uczeń, który:</w:t>
      </w:r>
    </w:p>
    <w:p w14:paraId="24307073" w14:textId="77777777" w:rsidR="00907F3B" w:rsidRPr="00907F3B" w:rsidRDefault="00907F3B" w:rsidP="00907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-nie opanował wiadomości i umiejętności określonych w podstawie programowej przedmiotu nauczania, a braki uniemożliwiają dalsze zdobywanie wiedzy i umiejętności z tego przedmiotu, </w:t>
      </w:r>
    </w:p>
    <w:p w14:paraId="7156C3F7" w14:textId="77777777" w:rsidR="00907F3B" w:rsidRPr="00907F3B" w:rsidRDefault="00907F3B" w:rsidP="00907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nie jest w stanie wykonać zadań o niewielkim stopniu trudności </w:t>
      </w:r>
    </w:p>
    <w:p w14:paraId="28A8D2EB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-nie pracuje systematycznie, opuszcza zajęcia, </w:t>
      </w:r>
    </w:p>
    <w:p w14:paraId="6FB04255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-nie potrafi nazwać, wymienić podstawowych pojęć, zasad w zawodzie, </w:t>
      </w:r>
    </w:p>
    <w:p w14:paraId="57EDA339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-nie potrafi rozwiązać podstawowego, typowego problemu nawet przy pomocy </w:t>
      </w:r>
    </w:p>
    <w:p w14:paraId="529BB4B9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nauczyciela, </w:t>
      </w:r>
    </w:p>
    <w:p w14:paraId="3A70F014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-nie zna elementarnych pojęć, terminów właściwych dla zawodu, </w:t>
      </w:r>
    </w:p>
    <w:p w14:paraId="19B70510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-nie zna podstawowych zasad bhp w zawodzie, nie stosuje się do tych zasad, </w:t>
      </w:r>
    </w:p>
    <w:p w14:paraId="1D49E977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>-braki, jakie wykazuje nie pozwalają na dalsze kształcenie zawodowe.</w:t>
      </w:r>
    </w:p>
    <w:p w14:paraId="378E4BFA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05962D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12584170"/>
      <w:r w:rsidRPr="00907F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Ocenę celującą</w:t>
      </w:r>
    </w:p>
    <w:bookmarkEnd w:id="0"/>
    <w:p w14:paraId="165F2CD1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otrzymać uczeń, który:</w:t>
      </w:r>
    </w:p>
    <w:p w14:paraId="5C471A0D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F3B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opanował wiedzę i umiejętności znacznie wykraczające poza program nauczania,</w:t>
      </w:r>
    </w:p>
    <w:p w14:paraId="2EBF538B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-samodzielnie rozwiązuje problemy związane z przedmiotem, </w:t>
      </w:r>
    </w:p>
    <w:p w14:paraId="7CF4C7C5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-umiejętnie stosuje wiedzę i umiejętności z innych przedmiotów do rozwiązywania </w:t>
      </w:r>
    </w:p>
    <w:p w14:paraId="55A0CD52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problemów zawodowych, </w:t>
      </w:r>
    </w:p>
    <w:p w14:paraId="14F1AD44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-biegle stosuje terminologię właściwą dla zawodu, </w:t>
      </w:r>
    </w:p>
    <w:p w14:paraId="1690C174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-analizuje i ocenia rozwiązania problemów, </w:t>
      </w:r>
    </w:p>
    <w:p w14:paraId="4A5A3803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-trafnie wykorzystuje wiedzę teoretyczną do rozwiązywania problemów praktycznych, </w:t>
      </w:r>
    </w:p>
    <w:p w14:paraId="02239FC3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-planuje proces rozwiązywania problemów, proponuje oryginalne, twórcze rozwiązania, </w:t>
      </w:r>
    </w:p>
    <w:p w14:paraId="2BB4B90F" w14:textId="77777777" w:rsidR="00907F3B" w:rsidRPr="00907F3B" w:rsidRDefault="00907F3B" w:rsidP="00907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F3B">
        <w:rPr>
          <w:rFonts w:ascii="Times New Roman" w:eastAsia="Times New Roman" w:hAnsi="Times New Roman" w:cs="Times New Roman"/>
          <w:sz w:val="20"/>
          <w:szCs w:val="20"/>
          <w:lang w:eastAsia="pl-PL"/>
        </w:rPr>
        <w:t>-bierze udział w konkursach, olimpiadach związanych z zawodem osiągając tytuł laureata bądź finalisty szczebla centralnego, bądź okręgowego w zależności od olimpiady</w:t>
      </w:r>
    </w:p>
    <w:p w14:paraId="4F2C3749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51DD42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222D6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F614E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4C6F2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13B68" w14:textId="77777777" w:rsidR="00907F3B" w:rsidRPr="00907F3B" w:rsidRDefault="00907F3B" w:rsidP="0090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9CF0" w14:textId="2F6A8A24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25425096" w14:textId="7C1A453C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16DEF839" w14:textId="02E56C11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366F74FC" w14:textId="6CE7B2DA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0FC534BB" w14:textId="1B84B431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4D016F80" w14:textId="4B1F6814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0EE8944C" w14:textId="0B8DD099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5A883EC5" w14:textId="37DCE675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3081D6A5" w14:textId="00143E01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239B5979" w14:textId="19C437C6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179C6C9E" w14:textId="66FF9A06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76C4D3F5" w14:textId="780460E7" w:rsidR="00907F3B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p w14:paraId="5B066458" w14:textId="77777777" w:rsidR="00907F3B" w:rsidRPr="00C417B7" w:rsidRDefault="00907F3B" w:rsidP="00C417B7">
      <w:pPr>
        <w:pStyle w:val="Bezodstpw"/>
        <w:rPr>
          <w:rFonts w:ascii="Arial" w:hAnsi="Arial" w:cs="Arial"/>
          <w:sz w:val="20"/>
          <w:szCs w:val="20"/>
        </w:rPr>
      </w:pPr>
    </w:p>
    <w:sectPr w:rsidR="00907F3B" w:rsidRPr="00C417B7" w:rsidSect="00907F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0F31"/>
    <w:multiLevelType w:val="hybridMultilevel"/>
    <w:tmpl w:val="FAB0D5AE"/>
    <w:lvl w:ilvl="0" w:tplc="3560E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538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4F"/>
    <w:rsid w:val="0014409F"/>
    <w:rsid w:val="0029706E"/>
    <w:rsid w:val="00345E84"/>
    <w:rsid w:val="003A2511"/>
    <w:rsid w:val="00515A95"/>
    <w:rsid w:val="00541C28"/>
    <w:rsid w:val="005516DE"/>
    <w:rsid w:val="0062024F"/>
    <w:rsid w:val="008372CC"/>
    <w:rsid w:val="00907F3B"/>
    <w:rsid w:val="00965E1D"/>
    <w:rsid w:val="00A30FA1"/>
    <w:rsid w:val="00AB633B"/>
    <w:rsid w:val="00C417B7"/>
    <w:rsid w:val="00C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B434"/>
  <w15:chartTrackingRefBased/>
  <w15:docId w15:val="{3D36BD10-C9C6-484F-BFB7-18EB3C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24F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C417B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4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3488</Words>
  <Characters>20932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</dc:creator>
  <cp:keywords/>
  <dc:description/>
  <cp:lastModifiedBy>Olga KW</cp:lastModifiedBy>
  <cp:revision>10</cp:revision>
  <dcterms:created xsi:type="dcterms:W3CDTF">2022-08-29T11:06:00Z</dcterms:created>
  <dcterms:modified xsi:type="dcterms:W3CDTF">2022-09-15T17:09:00Z</dcterms:modified>
</cp:coreProperties>
</file>